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before="0" w:after="28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На основу одредбе из члана 14. Закона о архивској грађи и архивској делатности ("Сл. гласник РС", бр. </w:t>
      </w:r>
      <w:r>
        <w:rPr>
          <w:rFonts w:cs="Arial" w:ascii="Arial" w:hAnsi="Arial"/>
          <w:color w:val="000000"/>
          <w:sz w:val="21"/>
          <w:szCs w:val="21"/>
          <w:lang w:val="sr-RS"/>
        </w:rPr>
        <w:t>________</w:t>
      </w:r>
      <w:r>
        <w:rPr>
          <w:rFonts w:cs="Arial" w:ascii="Arial" w:hAnsi="Arial"/>
          <w:color w:val="000000"/>
          <w:sz w:val="21"/>
          <w:szCs w:val="21"/>
        </w:rPr>
        <w:t xml:space="preserve">) и члана </w:t>
      </w:r>
      <w:r>
        <w:rPr>
          <w:rFonts w:cs="Arial" w:ascii="Arial" w:hAnsi="Arial"/>
          <w:color w:val="000000"/>
          <w:sz w:val="21"/>
          <w:szCs w:val="21"/>
          <w:lang w:val="sr-RS"/>
        </w:rPr>
        <w:t>10. став 4.</w:t>
      </w:r>
      <w:r>
        <w:rPr>
          <w:rFonts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sr-RS"/>
        </w:rPr>
        <w:t>Уредбе о канцеларијском пословању органа државне управе</w:t>
      </w:r>
      <w:r>
        <w:rPr>
          <w:rFonts w:cs="Arial" w:ascii="Arial" w:hAnsi="Arial"/>
          <w:color w:val="000000"/>
          <w:sz w:val="21"/>
          <w:szCs w:val="21"/>
        </w:rPr>
        <w:t xml:space="preserve">, </w:t>
      </w:r>
      <w:r>
        <w:rPr>
          <w:rFonts w:cs="Arial" w:ascii="Arial" w:hAnsi="Arial"/>
          <w:color w:val="000000"/>
          <w:sz w:val="21"/>
          <w:szCs w:val="21"/>
          <w:lang w:val="sr-RS"/>
        </w:rPr>
        <w:t>начелник Зајечарског управног округа,</w:t>
      </w:r>
      <w:r>
        <w:rPr>
          <w:rStyle w:val="Appleconvertedspace"/>
          <w:rFonts w:cs="Arial" w:ascii="Arial" w:hAnsi="Arial"/>
          <w:color w:val="000000"/>
          <w:sz w:val="21"/>
          <w:szCs w:val="21"/>
        </w:rPr>
        <w:t> </w:t>
      </w:r>
      <w:r>
        <w:rPr>
          <w:rFonts w:cs="Arial" w:ascii="Arial" w:hAnsi="Arial"/>
          <w:color w:val="000000"/>
          <w:sz w:val="21"/>
          <w:szCs w:val="21"/>
        </w:rPr>
        <w:t>дана ___________</w:t>
      </w:r>
      <w:r>
        <w:rPr>
          <w:rFonts w:cs="Arial" w:ascii="Arial" w:hAnsi="Arial"/>
          <w:color w:val="000000"/>
          <w:sz w:val="21"/>
          <w:szCs w:val="21"/>
          <w:lang w:val="sr-RS"/>
        </w:rPr>
        <w:t>. године</w:t>
      </w:r>
      <w:r>
        <w:rPr>
          <w:rFonts w:cs="Arial" w:ascii="Arial" w:hAnsi="Arial"/>
          <w:color w:val="000000"/>
          <w:sz w:val="21"/>
          <w:szCs w:val="21"/>
        </w:rPr>
        <w:t xml:space="preserve"> доноси следећу</w:t>
      </w:r>
      <w:r>
        <w:rPr>
          <w:rStyle w:val="Appleconvertedspace"/>
          <w:rFonts w:cs="Arial" w:ascii="Arial" w:hAnsi="Arial"/>
          <w:color w:val="000000"/>
          <w:sz w:val="21"/>
          <w:szCs w:val="21"/>
        </w:rPr>
        <w:t> </w:t>
      </w:r>
    </w:p>
    <w:p>
      <w:pPr>
        <w:pStyle w:val="Normal1"/>
        <w:spacing w:before="280" w:after="28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 </w:t>
      </w:r>
      <w:r>
        <w:rPr>
          <w:rStyle w:val="Appleconvertedspace"/>
          <w:rFonts w:cs="Arial" w:ascii="Arial" w:hAnsi="Arial"/>
          <w:color w:val="000000"/>
          <w:sz w:val="21"/>
          <w:szCs w:val="21"/>
        </w:rPr>
        <w:t> </w:t>
      </w:r>
    </w:p>
    <w:p>
      <w:pPr>
        <w:pStyle w:val="Normal1"/>
        <w:spacing w:before="280" w:after="280"/>
        <w:jc w:val="center"/>
        <w:rPr>
          <w:rFonts w:ascii="Arial" w:hAnsi="Arial" w:cs="Arial"/>
          <w:b/>
          <w:b/>
          <w:color w:val="000000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>ЛИСТУ КАТЕГОРИЈА ДОКУМЕНТАРНОГ МАТЕРИЈАЛА СА РОКОВИМА ЧУВАЊА</w:t>
      </w:r>
      <w:r>
        <w:rPr>
          <w:rStyle w:val="Appleconvertedspace"/>
          <w:rFonts w:cs="Arial" w:ascii="Arial" w:hAnsi="Arial"/>
          <w:b/>
          <w:color w:val="000000"/>
          <w:sz w:val="21"/>
          <w:szCs w:val="21"/>
        </w:rPr>
        <w:t> </w:t>
      </w:r>
    </w:p>
    <w:p>
      <w:pPr>
        <w:pStyle w:val="Normal1"/>
        <w:spacing w:before="280" w:after="2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Члан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738"/>
        <w:gridCol w:w="735"/>
        <w:gridCol w:w="739"/>
        <w:gridCol w:w="1188"/>
        <w:gridCol w:w="4258"/>
        <w:gridCol w:w="1367"/>
      </w:tblGrid>
      <w:tr>
        <w:trPr/>
        <w:tc>
          <w:tcPr>
            <w:tcW w:w="7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eastAsia="en-GB"/>
              </w:rPr>
              <w:t>Ред. број</w:t>
            </w:r>
          </w:p>
        </w:tc>
        <w:tc>
          <w:tcPr>
            <w:tcW w:w="26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eastAsia="en-GB"/>
              </w:rPr>
              <w:t>Класификациони знак</w:t>
            </w:r>
          </w:p>
        </w:tc>
        <w:tc>
          <w:tcPr>
            <w:tcW w:w="4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eastAsia="en-GB"/>
              </w:rPr>
              <w:t>Категорија регистратурског материјала</w:t>
            </w:r>
          </w:p>
        </w:tc>
        <w:tc>
          <w:tcPr>
            <w:tcW w:w="13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eastAsia="en-GB"/>
              </w:rPr>
              <w:t>Рок чувања</w:t>
            </w:r>
          </w:p>
        </w:tc>
      </w:tr>
      <w:tr>
        <w:trPr/>
        <w:tc>
          <w:tcPr>
            <w:tcW w:w="738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eastAsia="en-GB"/>
              </w:rPr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sz w:val="24"/>
                <w:szCs w:val="24"/>
                <w:lang w:val="sr-RS" w:eastAsia="en-GB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sr-RS" w:eastAsia="en-GB"/>
              </w:rPr>
              <w:t>Гл. група</w:t>
            </w:r>
          </w:p>
        </w:tc>
        <w:tc>
          <w:tcPr>
            <w:tcW w:w="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sz w:val="24"/>
                <w:szCs w:val="24"/>
                <w:lang w:val="sr-RS" w:eastAsia="en-GB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sr-RS" w:eastAsia="en-GB"/>
              </w:rPr>
              <w:t>Група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sz w:val="24"/>
                <w:szCs w:val="24"/>
                <w:lang w:val="sr-RS" w:eastAsia="en-GB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val="sr-RS" w:eastAsia="en-GB"/>
              </w:rPr>
              <w:t>Подгрупа</w:t>
            </w:r>
          </w:p>
        </w:tc>
        <w:tc>
          <w:tcPr>
            <w:tcW w:w="4258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eastAsia="en-GB"/>
              </w:rPr>
            </w:r>
          </w:p>
        </w:tc>
        <w:tc>
          <w:tcPr>
            <w:tcW w:w="1367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Verdana" w:hAnsi="Verdana"/>
                <w:sz w:val="24"/>
                <w:szCs w:val="24"/>
                <w:lang w:eastAsia="en-GB"/>
              </w:rPr>
            </w:r>
          </w:p>
        </w:tc>
      </w:tr>
      <w:tr>
        <w:trPr/>
        <w:tc>
          <w:tcPr>
            <w:tcW w:w="738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Verdana" w:hAnsi="Verdana"/>
                <w:color w:val="333333"/>
                <w:sz w:val="24"/>
                <w:szCs w:val="24"/>
                <w:lang w:eastAsia="en-GB"/>
              </w:rPr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Open Sans" w:hAnsi="Open Sans" w:eastAsia="Times New Roman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 w:ascii="Open Sans" w:hAnsi="Open Sans"/>
                <w:color w:val="333333"/>
                <w:sz w:val="18"/>
                <w:szCs w:val="18"/>
                <w:lang w:eastAsia="en-GB"/>
              </w:rPr>
            </w:r>
          </w:p>
        </w:tc>
        <w:tc>
          <w:tcPr>
            <w:tcW w:w="739" w:type="dxa"/>
            <w:tcBorders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GB"/>
              </w:rPr>
            </w:r>
          </w:p>
        </w:tc>
        <w:tc>
          <w:tcPr>
            <w:tcW w:w="1188" w:type="dxa"/>
            <w:tcBorders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GB"/>
              </w:rPr>
            </w:r>
          </w:p>
        </w:tc>
        <w:tc>
          <w:tcPr>
            <w:tcW w:w="4258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Verdana" w:hAnsi="Verdana"/>
                <w:color w:val="333333"/>
                <w:sz w:val="24"/>
                <w:szCs w:val="24"/>
                <w:lang w:eastAsia="en-GB"/>
              </w:rPr>
            </w:r>
          </w:p>
        </w:tc>
        <w:tc>
          <w:tcPr>
            <w:tcW w:w="1367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Verdana" w:hAnsi="Verdana"/>
                <w:color w:val="333333"/>
                <w:sz w:val="24"/>
                <w:szCs w:val="24"/>
                <w:lang w:eastAsia="en-GB"/>
              </w:rPr>
            </w:r>
          </w:p>
        </w:tc>
      </w:tr>
    </w:tbl>
    <w:p>
      <w:pPr>
        <w:pStyle w:val="Normal"/>
        <w:pBdr>
          <w:bottom w:val="single" w:sz="4" w:space="1" w:color="000000"/>
        </w:pBdr>
        <w:tabs>
          <w:tab w:val="clear" w:pos="720"/>
          <w:tab w:val="left" w:pos="1140" w:leader="none"/>
          <w:tab w:val="left" w:pos="1740" w:leader="none"/>
          <w:tab w:val="left" w:pos="2790" w:leader="none"/>
          <w:tab w:val="left" w:pos="5460" w:leader="none"/>
          <w:tab w:val="left" w:pos="8235" w:leader="none"/>
        </w:tabs>
        <w:rPr>
          <w:lang w:val="sr-RS"/>
        </w:rPr>
      </w:pPr>
      <w:r>
        <w:rPr>
          <w:lang w:val="sr-RS"/>
        </w:rPr>
        <w:t xml:space="preserve">    </w:t>
      </w:r>
      <w:r>
        <w:rPr>
          <w:lang w:val="sr-RS"/>
        </w:rPr>
        <w:t>1               2</w:t>
        <w:tab/>
        <w:t xml:space="preserve"> 3</w:t>
        <w:tab/>
        <w:t>4</w:t>
        <w:tab/>
        <w:t>5</w:t>
        <w:tab/>
        <w:t>6</w:t>
      </w:r>
    </w:p>
    <w:tbl>
      <w:tblPr>
        <w:tblStyle w:val="TableGrid"/>
        <w:tblW w:w="90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5"/>
        <w:gridCol w:w="711"/>
        <w:gridCol w:w="708"/>
        <w:gridCol w:w="1276"/>
        <w:gridCol w:w="4254"/>
        <w:gridCol w:w="1319"/>
      </w:tblGrid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 w:ascii="Open Sans" w:hAnsi="Open Sans"/>
                <w:b/>
                <w:color w:val="333333"/>
                <w:kern w:val="0"/>
                <w:sz w:val="19"/>
                <w:szCs w:val="19"/>
                <w:shd w:fill="FFFFFF" w:val="clear"/>
                <w:lang w:val="sr-RS" w:eastAsia="en-US" w:bidi="ar-SA"/>
              </w:rPr>
              <w:t>Организација органа власти, установа, предузећа и других организација и удружења</w:t>
            </w:r>
            <w:r>
              <w:rPr>
                <w:rFonts w:eastAsia="Calibri" w:cs="" w:ascii="Open Sans" w:hAnsi="Open Sans"/>
                <w:b/>
                <w:color w:val="333333"/>
                <w:kern w:val="0"/>
                <w:sz w:val="19"/>
                <w:szCs w:val="19"/>
                <w:shd w:fill="FFFFFF" w:val="clear"/>
                <w:lang w:val="en-GB" w:eastAsia="en-US" w:bidi="ar-SA"/>
              </w:rPr>
              <w:t>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Годишњи планови и извештаји о раду органа и организација;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Акти о избору функционера и органа;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Сагласност на статуте предузећа и других организација;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Записници и материјали са седница органа и тела који одлучују;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5</w:t>
            </w:r>
          </w:p>
        </w:tc>
        <w:tc>
          <w:tcPr>
            <w:tcW w:w="711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021</w:t>
            </w:r>
          </w:p>
        </w:tc>
        <w:tc>
          <w:tcPr>
            <w:tcW w:w="4254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highlight w:val="yellow"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Управни и правосудни органи и организације</w:t>
            </w:r>
          </w:p>
        </w:tc>
        <w:tc>
          <w:tcPr>
            <w:tcW w:w="1319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yellow"/>
                <w:lang w:val="sr-RS"/>
              </w:rPr>
            </w:pPr>
            <w:r>
              <w:rPr>
                <w:highlight w:val="yellow"/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8</w:t>
            </w:r>
          </w:p>
        </w:tc>
        <w:tc>
          <w:tcPr>
            <w:tcW w:w="711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Планови, програми и извештаји о раду годишњи и средњорочни;</w:t>
            </w:r>
          </w:p>
        </w:tc>
        <w:tc>
          <w:tcPr>
            <w:tcW w:w="1319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022</w:t>
            </w:r>
          </w:p>
        </w:tc>
        <w:tc>
          <w:tcPr>
            <w:tcW w:w="4254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Установе и друге организације за делатности у области образовања, науке, културе, заштите, здравља, социјалне заштите и других јавних служби.</w:t>
            </w:r>
          </w:p>
        </w:tc>
        <w:tc>
          <w:tcPr>
            <w:tcW w:w="1319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Latn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Latn-RS" w:eastAsia="en-US" w:bidi="ar-SA"/>
              </w:rPr>
              <w:t>10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 о организацији и раду;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Акти о избору и именовањима;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12</w:t>
            </w:r>
          </w:p>
        </w:tc>
        <w:tc>
          <w:tcPr>
            <w:tcW w:w="711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Програми и планови развоја и извештаји о раду и нормативи мрежа установа;</w:t>
            </w:r>
          </w:p>
        </w:tc>
        <w:tc>
          <w:tcPr>
            <w:tcW w:w="1319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03</w:t>
            </w:r>
          </w:p>
        </w:tc>
        <w:tc>
          <w:tcPr>
            <w:tcW w:w="1276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Организација управног пословања и опште о управном пословању</w:t>
            </w:r>
          </w:p>
        </w:tc>
        <w:tc>
          <w:tcPr>
            <w:tcW w:w="1319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031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Канцеларијско пословање;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Прописи, студије и анализе о организацији и раду и листе рег. материјала са роговима чувања;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Основна и посебна евиденција о предметима и актима (картотека, деловодници, пописи аката, досијеи и регистри) 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Архивска књига;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Евиденција печата, жигова и штамбиља;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Записници о прегледу архивске грађе , рег. материјала о излучивању безвредног регистраторског материјала, записници о примопредаји архивске грађенадлежном архиву;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Базе података, датотењке, (микрофилмови, дискови, дискете и сл.) 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032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Документација и стручне библиотеке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Регистри, инвентари и каталози;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 оперативно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Нормативни акти;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036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Предаја и преузимање послова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Записници о примопредаји дужности;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037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Пријем странака и давање информација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материјали.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038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Надзор над управним пословањем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Записници и решење управне инспекције  и друге предузете мере;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06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Састанци, седнице, конференције и зборови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Записници, стенограм и сл. са седница, састанака, састанака и саветовања на којима се одлучује;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07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Опште о представкама и притужбама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Прописане евиденције;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30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Значајни предлози, мишљења и слично стручних и научних инситуција, јавних, културних и научних радника;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31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Представке и жалбе вануправног поступка;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4 године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Рад и радни односи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32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33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Матична евиденција;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34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35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Остали пасивни досијеи;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70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Запошљавање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36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37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38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Прописана евиденција ако није другачије одређено;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Радни односи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39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40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110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Статути , правилници и други општи акти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41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112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Заснивање радног односа и кретање у служби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42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Именовања, постављања, распоређивања и унапређења (решења, уговори, споразуми) 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43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Конкурсни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3 године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113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Стаж осигурања и радне књижице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44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 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45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Евиденција о радним књижицама као и радне књижице;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40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46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Евиденција  о стажу осигурања;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40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47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48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Решење о признању стажа;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40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114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Накнаде радника на терет материјалних трошкова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49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115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Посебна зашита жена, омладине, радника са дужим пензијским стажом и инвалида.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50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51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52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 о давању сагласности на ноћни рад;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116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Дисциплинска и материјална одговорност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53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Евиденција о изреченим мерама;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117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Остваривање права из радног односа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54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55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118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Престанак радног односа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56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57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58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Приговори и одговори на приговор;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3 гиодине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119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Кадровска питања и евиденција кадрова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59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60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Евиденција;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Плате и унутрашња расподела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61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62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121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Плате у државним органима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63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64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65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 о платама;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123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Накнада и расподеле средстава Фонда заједничке потрошње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66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Радно време, одмори, одсуства, и боловања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67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68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130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Радно време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69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70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131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Одмори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71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72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Образовање, стручно оспособљавање и стручно усавршавање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73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74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75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Акти о одређивању услова за стручно усавршавање;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151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Курсеви и семинари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76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Програми курсева и семинара за стручно усавршавање;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152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Стручни испити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77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78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 о одобравању полагања испита 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79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Евиденција;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153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Студијска путовања и специјализације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80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81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82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 и уговори за упућивање запослених;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40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Заштита на раду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83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84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160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Хигијенско техничке и заштитне мере при раду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85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86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163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Несреће на раду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87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Записници о повредама на раду;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88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Евиденција;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Трајно- оперативно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164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Прегледи, записници, решења којима се наређује уклањање неправилности и препоруке за отклањање неправилности;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89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 и записници;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165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Утврђивање услова за вршење послова заштите на раду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90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91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92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Микрофилмови матичне евиденције;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Трајно-оперативно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218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Прекршаји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93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94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95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22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Безбедност саобраћаја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96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97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98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Мишљења о примени прописа из ове области;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99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Изворни материјал , закључци и препоруке о унапређивању безбедности саобраћаја 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Изворни материјал о раду комисија о безбедности саобраћаја;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Статути фондова и безбедност саобраћаја;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Записници и решења о инспекцијском прегледу у вези безбедности саобраћаја;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220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Путеви и сигнализација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Сагласност на решења о прикључцима на јавним пуевима;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Мишљења надлежних органа на планове техничког регулисања саобраћаја;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Катастар саобраћајних знакова;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Записници и решења надлежних органа у вези извршених прегледа о путним објектима и путној сигнализацији као и у вези забране саобраћаја;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Привреда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30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Планирање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110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111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112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План развоја Реоублике, аутономне покрајине, градова и општина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113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Елаборати, студије и сл.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114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Мишљења на развојне документе РС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Пољопривреда, шумарство, ветеринарство, лов и риболов, пољопривреда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115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116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320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Пољопривреда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117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118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Аналиички материјал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119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Управни предмети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120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Прописани регистри;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121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Одређивање комисија за утврђивање штета од елементарних непогода;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122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Предмети пољоприивредне инспекције;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321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Заштита биља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123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124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материјали као и мишљења  о примени прописа;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125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Управни предмети;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126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Инспекцијски предмети у области заштите биља;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127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Предмети о предузимању мера на сузбијању биљних зараза;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322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Шумарство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128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129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130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Управни предмети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131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Предмети шумарске инспекције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132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Одобрења за крчење шума као и предмети  и вези стављања шума под заштиту;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323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Ветеринарство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133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134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135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Управни предмети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136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Предмети шумарске инспекције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137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Одобрења за крчење шума коа и предмета у вези стављања шума под заштиту;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324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Лов и риболов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138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139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140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Ловне и риболовне дозволе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 године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141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 и записници инспекције из ове области;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325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Водопривреда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142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143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144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Управни предмети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145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 и записници водопривредне инспекције;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146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Предмети у вези заштите од поплава, у вези регулисања тока река као и изградњи канала;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147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Регистар издатих водопровредних сагласности и дозвола;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148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Регистар издатих водопровредних сагласности и дозвола;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149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Техничка документација хидросистема и других објеката;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Трговина, откупи и снабдевање, угоститељство и туризам и домаћа радиност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150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151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330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Трговина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152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153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154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Управни предмети у вези одобрења за рад у области трговине;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331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Откупи и снабдевања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155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156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332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Угоститељство и туризам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157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158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159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Управни предмети (решења о отварању, престанку рада, привременој одјави и пресељењу угоститељске радње и сл.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333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Народна радиност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160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Орописи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161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334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Тржишна инспекција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162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Управни предмети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Саобраћај и везе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163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164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 као и мишљења о примени прописа из ове области;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344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Друмски саобраћај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165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166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167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Предмети у вези одобрења рада, престанка рада и привремене одјаве предузетничке делатности;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168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Регистар издатих дозвола за обављање јавног превоза;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169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Регистар аутобуских линија;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170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 и записници;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347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Контрола и инспекција у саобраћају и везама;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171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 и записници;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Урбанизам, грађевински и комунални предмети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172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173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174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Просторни и урбанистички планови;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350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Урбанизам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175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176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177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Записници и решења урб. инспектора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351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Грађевински предмети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178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179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180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Предмети о одобравању изградње грађевинских објеката-решења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181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Предмети о техничким прегледима изграђених грађевинских објеката;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182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Предмети о одобравању  употребе грађевинских објеката;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183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Пројектна документација о изградњи и реконструкцији објеката;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184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 и записници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354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Грађевинска инспекција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185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 и записници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Стамбени предмети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186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187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188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Предмети за одобравање промене намене стамбених у пословне просторије;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361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Пословне просторије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189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190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191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Све врсте уговора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трајно-оперативно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192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трајно-оперативно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Финансије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193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194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40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Буџетско и финансијско пословање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195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196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197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Опште о образовању и располагању средствима -буџетски систем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 године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402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Финансијски планови и завршни рачун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198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Финансијски планови, завршни рачуни,годишњи обрачуни, санацини и ликвидациони биланси.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199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Предрачун трошкова средстава одобрених за посебне намене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403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Извршење финансијских планова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200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Картони зарада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201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Платни спискови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20 година или трајно уколико нема картона зарада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202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Главна књига и дневник главне књиге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203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Пословне књиге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204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Прокњижена мат. Фин. документација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5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404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Управљање имовином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205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 о управљању имовином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206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Књиге непокретне имовине и инвентара, фонда заједничке потрошње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207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Картотека основних средстава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трајно-оперативно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208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Регистар основних средстава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Трајно-оперативно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Здравље и социјално старање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209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210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50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Опште о здрављу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211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212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213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Планови, пограми и извештаји о раду здравствених установа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501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Заштита и унапређење човекове средине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214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215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216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 и записници инспекције из области заштите и унапређења човекове средине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51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Превентивна и куративна здравствена делатност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217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218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510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Амбулантно-поликлиничка и диспанзерска делатност (одобрења и др.)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219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220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221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 о одобрењу вршења деланости  ко и регистри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511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Стационарна здравствена делатност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222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223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224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 о одобрењу вршења делатности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512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Хигијенско-епидемилошка делатност и службе прегледа мртваца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225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226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227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228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 о забранама током приликом карантинских  болести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513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Делатност специјалних установа и института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229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230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  <w:t>514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Делатност природних лечилишта и опоравилишта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515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Делатност апотека и надзор и проблеми промета и производње лекова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233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234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235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  о одобрењу вршења делатностии регистри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236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 и записници о инспекцијском надзору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516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Делатност службе за трансфузију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237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238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52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Проучавања на подручју здравља и делатности здравствених радника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239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 као и мишљења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53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Санитарна инспекција и други облици здравственог надзора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240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 као и мишљења у вези примене прописа;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241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Решења и записници о инспекцијском надзору;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Просвета, култура и наука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242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243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244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Евиденција о међународној сарадњи у области науке, просвете и културе;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245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Акти о оснивању и раду установа;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60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Предшколско васпитање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246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247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61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Школство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248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249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250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Евиденције о васпитно-образовним организацијама односно установама;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251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Надзор над законитошћу аката у области просвете и васпитања;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614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Просветна инспекција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252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Прописи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253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Аналитички материјал у вези просветне инспекције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трајно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254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Предмети о извршеним прегледима школа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255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Записници и решења</w:t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10 година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3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262" w:hRule="atLeast"/>
        </w:trPr>
        <w:tc>
          <w:tcPr>
            <w:tcW w:w="81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25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</w:tbl>
    <w:p>
      <w:pPr>
        <w:pStyle w:val="Normal"/>
        <w:jc w:val="both"/>
        <w:rPr>
          <w:lang w:val="sr-RS"/>
        </w:rPr>
      </w:pPr>
      <w:r>
        <w:rPr>
          <w:lang w:val="sr-RS"/>
        </w:rPr>
        <w:t>2. Ову листу категорија регистратурског материјала примењују: Стручна служба Зајечарског управног округа, подручне јединице органа државне управе образоване за подручје Зајечарског управног округа и подручне јединице органа  државне  управе које врше послове државне управе на подручју Зајечарског  управног округа а образоване су за подручје два или више управних округа.</w:t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tabs>
          <w:tab w:val="clear" w:pos="720"/>
          <w:tab w:val="left" w:pos="6450" w:leader="none"/>
        </w:tabs>
        <w:rPr>
          <w:lang w:val="sr-RS"/>
        </w:rPr>
      </w:pPr>
      <w:r>
        <w:rPr>
          <w:lang w:val="sr-RS"/>
        </w:rPr>
        <w:t>Број:</w:t>
        <w:tab/>
      </w:r>
      <w:r>
        <w:rPr>
          <w:b/>
          <w:lang w:val="sr-RS"/>
        </w:rPr>
        <w:t>НАЧЕЛНИК</w:t>
      </w:r>
    </w:p>
    <w:p>
      <w:pPr>
        <w:pStyle w:val="Normal"/>
        <w:spacing w:before="0" w:after="200"/>
        <w:rPr>
          <w:lang w:val="sr-RS"/>
        </w:rPr>
      </w:pPr>
      <w:r>
        <w:rPr>
          <w:lang w:val="sr-RS"/>
        </w:rPr>
        <w:t>У Зајечару</w:t>
      </w:r>
      <w:bookmarkStart w:id="0" w:name="_GoBack"/>
      <w:bookmarkEnd w:id="0"/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Open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qFormat/>
    <w:rsid w:val="006e58e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customStyle="1">
    <w:name w:val="Normal1"/>
    <w:basedOn w:val="Normal"/>
    <w:qFormat/>
    <w:rsid w:val="006e58e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e58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Application>LibreOffice/7.3.5.2$Windows_X86_64 LibreOffice_project/184fe81b8c8c30d8b5082578aee2fed2ea847c01</Application>
  <AppVersion>15.0000</AppVersion>
  <Pages>11</Pages>
  <Words>2110</Words>
  <Characters>12575</Characters>
  <CharactersWithSpaces>13772</CharactersWithSpaces>
  <Paragraphs>948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2022-01-26T12:10:00Z</dcterms:created>
  <dc:creator>Master</dc:creator>
  <dc:description/>
  <dc:language>en-GB</dc:language>
  <cp:lastModifiedBy/>
  <cp:lastPrinted>2022-04-12T06:34:00Z</cp:lastPrinted>
  <dcterms:modified xsi:type="dcterms:W3CDTF">2022-09-05T16:16:32Z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